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4"/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7187533"/>
                <wp:effectExtent l="0" t="0" r="0" b="0"/>
                <wp:docPr id="1" name="Picture 0" descr="ciyc5_edited 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2328729" name="ciyc5_edited copy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7187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565.95pt;mso-wrap-distance-left:0.00pt;mso-wrap-distance-top:0.00pt;mso-wrap-distance-right:0.00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br/>
      </w:r>
      <w:r>
        <w:rPr>
          <w:highlight w:val="none"/>
        </w:rPr>
      </w:r>
      <w:r/>
    </w:p>
    <w:p>
      <w:pPr>
        <w:pStyle w:val="734"/>
        <w:pBdr/>
        <w:spacing/>
        <w:ind/>
        <w:jc w:val="center"/>
        <w:rPr>
          <w:highlight w:val="none"/>
        </w:rPr>
      </w:pPr>
      <w:r>
        <w:t xml:space="preserve">2024 CIYC Maple Leaf Regatta</w:t>
      </w:r>
      <w:r>
        <w:rPr>
          <w:highlight w:val="none"/>
        </w:rPr>
      </w:r>
      <w:r>
        <w:rPr>
          <w:highlight w:val="none"/>
        </w:rPr>
      </w:r>
    </w:p>
    <w:p>
      <w:pPr>
        <w:pStyle w:val="734"/>
        <w:pBdr/>
        <w:spacing/>
        <w:ind/>
        <w:jc w:val="center"/>
        <w:rPr/>
      </w:pPr>
      <w:r>
        <w:rPr>
          <w:highlight w:val="none"/>
        </w:rPr>
        <w:t xml:space="preserve">Notice of Race</w:t>
      </w:r>
      <w:r>
        <w:rPr>
          <w:highlight w:val="none"/>
        </w:rPr>
      </w:r>
      <w:r/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highlight w:val="none"/>
        </w:rPr>
        <w:br w:type="page" w:clear="all"/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18"/>
        <w:pBdr/>
        <w:spacing/>
        <w:ind/>
        <w:rPr>
          <w:highlight w:val="none"/>
          <w14:ligatures w14:val="none"/>
        </w:rPr>
      </w:pPr>
      <w:r>
        <w:t xml:space="preserve">1</w:t>
        <w:tab/>
        <w:t xml:space="preserve">Rules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1.1</w:t>
        <w:tab/>
        <w:t xml:space="preserve">The event is governed by the rules as defined in </w:t>
      </w:r>
      <w:r>
        <w:rPr>
          <w:i/>
          <w:iCs/>
          <w:highlight w:val="none"/>
        </w:rPr>
        <w:t xml:space="preserve">The Racing Rules of Sailing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1.2</w:t>
        <w:tab/>
        <w:t xml:space="preserve">RRS Appendix RV, Reduced Visibility replaces RRS Part 2 from sunset until sunrise</w:t>
      </w:r>
      <w:r>
        <w:rPr>
          <w:rStyle w:val="877"/>
        </w:rPr>
        <w:footnoteReference w:id="2"/>
      </w:r>
      <w:r>
        <w:rPr>
          <w:rStyle w:val="877"/>
          <w:vertAlign w:val="baseli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1.3</w:t>
        <w:tab/>
        <w:t xml:space="preserve">The prescriptions of Sail Canada shall apply</w:t>
      </w:r>
      <w:r>
        <w:rPr>
          <w:rStyle w:val="877"/>
          <w:highlight w:val="none"/>
        </w:rPr>
        <w:footnoteReference w:id="3"/>
      </w:r>
      <w:r>
        <w:rPr>
          <w:rStyle w:val="877"/>
          <w:highlight w:val="none"/>
          <w:vertAlign w:val="baseline"/>
        </w:rPr>
        <w:t xml:space="preserve">.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1.4 </w:t>
        <w:tab/>
        <w:t xml:space="preserve">If there is a conflict between languages the English text takes precedence.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2</w:t>
        <w:tab/>
        <w:t xml:space="preserve">Sailing Instructions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2.1</w:t>
        <w:tab/>
        <w:t xml:space="preserve">The sailing instructions will be available on or before July 1st 2024 and will be posted online and on the official notice board.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3</w:t>
        <w:tab/>
        <w:t xml:space="preserve">Communication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3.1</w:t>
        <w:tab/>
        <w:t xml:space="preserve">The official notice board is l</w:t>
      </w:r>
      <w:r>
        <w:rPr>
          <w:highlight w:val="none"/>
        </w:rPr>
        <w:t xml:space="preserve">ocated at Cedar Island Yacht Club between the main building and washrooms. Notices will also be posted to the CIYC website.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3.2</w:t>
        <w:tab/>
        <w:t xml:space="preserve">All boats shall carry a VHF radio capable of communicating on channels 16, 68, and 72.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3.3</w:t>
        <w:tab/>
        <w:t xml:space="preserve">On the water, the race committee will make courtesy broadcasts to competitors on VHF Radio, on channel 72.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3.4</w:t>
        <w:tab/>
        <w:t xml:space="preserve">F</w:t>
      </w:r>
      <w:r>
        <w:rPr>
          <w:highlight w:val="none"/>
        </w:rPr>
        <w:t xml:space="preserve">rom the first warning signal until the end of the last race of </w:t>
      </w:r>
      <w:r>
        <w:rPr>
          <w:highlight w:val="none"/>
        </w:rPr>
        <w:t xml:space="preserve">the day, except in an emergency, a boat shall not make voice or data </w:t>
      </w:r>
      <w:r>
        <w:rPr>
          <w:highlight w:val="none"/>
        </w:rPr>
        <w:t xml:space="preserve">transmissions and shall not receive voice or data communication that is not </w:t>
      </w:r>
      <w:r>
        <w:rPr>
          <w:highlight w:val="none"/>
        </w:rPr>
        <w:t xml:space="preserve">available to all boats.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4</w:t>
        <w:tab/>
        <w:t xml:space="preserve">Eligibility and Entry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4.1</w:t>
        <w:tab/>
        <w:t xml:space="preserve">The event is open to all boats, with submission of an entry on</w:t>
      </w:r>
      <w:r>
        <w:rPr>
          <w:highlight w:val="none"/>
        </w:rPr>
        <w:t xml:space="preserve"> Notice of Race (</w:t>
      </w:r>
      <w:r>
        <w:rPr>
          <w:highlight w:val="none"/>
        </w:rPr>
        <w:t xml:space="preserve">http://www.noticeofrace.net/</w:t>
      </w:r>
      <w:r>
        <w:rPr>
          <w:highlight w:val="none"/>
        </w:rPr>
        <w:t xml:space="preserve">) </w:t>
      </w:r>
      <w:r/>
      <w:r>
        <w:rPr>
          <w:highlight w:val="none"/>
        </w:rPr>
        <w:t xml:space="preserve"> or entry notice sent by email to </w:t>
      </w:r>
      <w:r>
        <w:rPr>
          <w:b w:val="0"/>
          <w:bCs w:val="0"/>
          <w:highlight w:val="none"/>
        </w:rPr>
        <w:t xml:space="preserve">Kevin Alles at </w:t>
      </w:r>
      <w:r>
        <w:rPr>
          <w:b w:val="0"/>
          <w:bCs w:val="0"/>
          <w:highlight w:val="none"/>
        </w:rPr>
      </w:r>
      <w:hyperlink r:id="rId9" w:tooltip="mailto:kevin.sailor@gmail.com" w:history="1">
        <w:r>
          <w:rPr>
            <w:rStyle w:val="874"/>
            <w:b w:val="0"/>
            <w:bCs w:val="0"/>
            <w:highlight w:val="none"/>
          </w:rPr>
          <w:t xml:space="preserve">kevin.sailor@gmail.com</w:t>
        </w:r>
        <w:r>
          <w:rPr>
            <w:rStyle w:val="874"/>
            <w:b w:val="0"/>
            <w:bCs w:val="0"/>
            <w:highlight w:val="none"/>
          </w:rPr>
        </w:r>
        <w:r>
          <w:rPr>
            <w:rStyle w:val="874"/>
            <w:b w:val="0"/>
            <w:bCs w:val="0"/>
            <w:highlight w:val="none"/>
          </w:rPr>
        </w:r>
      </w:hyperlink>
      <w:r>
        <w:rPr>
          <w:highlight w:val="none"/>
        </w:rPr>
        <w:t xml:space="preserve">. The entry fee of $35 CAD must be sent as an e-transfer </w:t>
      </w:r>
      <w:r>
        <w:rPr>
          <w:highlight w:val="none"/>
        </w:rPr>
      </w:r>
      <w:hyperlink r:id="rId10" w:tooltip="http://treasurerciyc@gmail.com" w:history="1">
        <w:r>
          <w:rPr>
            <w:rStyle w:val="874"/>
            <w:highlight w:val="none"/>
          </w:rPr>
          <w:t xml:space="preserve">treasurerciyc@gmail.com</w:t>
        </w:r>
        <w:r>
          <w:rPr>
            <w:rStyle w:val="874"/>
            <w:highlight w:val="none"/>
          </w:rPr>
        </w:r>
      </w:hyperlink>
      <w:r>
        <w:rPr>
          <w:highlight w:val="none"/>
        </w:rPr>
        <w:t xml:space="preserve"> by July 4th at 8pm.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4.2</w:t>
        <w:tab/>
        <w:t xml:space="preserve">All boats should have a valid PHRF certificate from a recognized rating authority. </w:t>
      </w:r>
      <w:r>
        <w:t xml:space="preserve">Boats which do not have a valid certificate will be assigned a rating based on PHRF-LE, EC-PHRF, PHRF-LO, Midwest PHRF, or other rating sources at the determination of the Scorer or CIYC Race Committee.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4.3</w:t>
        <w:tab/>
        <w:t xml:space="preserve">The PHRF handicapping system applies to all boats.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4.4</w:t>
        <w:tab/>
        <w:t xml:space="preserve">The classes are defined as follows:</w:t>
      </w:r>
      <w:r>
        <w:rPr>
          <w:highlight w:val="none"/>
        </w:rPr>
      </w:r>
      <w:r>
        <w:rPr>
          <w:highlight w:val="none"/>
        </w:rPr>
      </w:r>
    </w:p>
    <w:tbl>
      <w:tblPr>
        <w:tblStyle w:val="748"/>
        <w:tblW w:w="0" w:type="auto"/>
        <w:tblInd w:w="708" w:type="dxa"/>
        <w:tblBorders/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3118"/>
      </w:tblGrid>
      <w:tr>
        <w:trPr/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Class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Ratings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Class Flag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PHRF Spinnaker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All PHRF ratings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Code Flag 1</w:t>
              <w:br/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35882" cy="101808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812222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835881" cy="10180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44.56pt;height:80.16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PHRF JOG</w:t>
            </w:r>
            <w:r>
              <w:rPr>
                <w:rStyle w:val="877"/>
                <w:highlight w:val="none"/>
              </w:rPr>
              <w:footnoteReference w:id="4"/>
            </w:r>
            <w:r>
              <w:rPr>
                <w:highlight w:val="none"/>
              </w:rPr>
              <w:t xml:space="preserve"> A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NFS PHRF Rating &lt;= 200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Code Flag 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35882" cy="101808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991408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835881" cy="10180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44.56pt;height:80.16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24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PHRF JOG B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NFS PHRF Rating &gt;200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Code Flag 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35882" cy="101808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434402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835881" cy="10180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44.56pt;height:80.16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4.5</w:t>
        <w:tab/>
        <w:t xml:space="preserve">All boats shall be scored as JOG unless they notify the Scorer</w:t>
      </w:r>
      <w:r>
        <w:rPr>
          <w:rStyle w:val="877"/>
          <w:highlight w:val="none"/>
        </w:rPr>
        <w:footnoteReference w:id="5"/>
      </w:r>
      <w:r>
        <w:rPr>
          <w:highlight w:val="none"/>
        </w:rPr>
        <w:t xml:space="preserve"> or CIYC Race Committee prior to the first race in a series. </w:t>
      </w:r>
      <w:r>
        <w:rPr>
          <w:highlight w:val="none"/>
        </w:rPr>
        <w:t xml:space="preserve">Boats may change class at the start of each series or event by informing the race director prior to the first race in a series or event. Boats which change classes will be disqualified from overall awards.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highlight w:val="none"/>
        </w:rPr>
      </w:pPr>
      <w:r>
        <w:rPr>
          <w:highlight w:val="none"/>
        </w:rPr>
        <w:t xml:space="preserve">4.6</w:t>
        <w:tab/>
        <w:t xml:space="preserve">A list of all eligible boats and their class shall be published with the sailing instructions.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5</w:t>
        <w:tab/>
        <w:t xml:space="preserve">Schedule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5.1</w:t>
        <w:tab/>
        <w:t xml:space="preserve">The regatta shall consist of one race, starting at 10:00 AM on July 6th, 2024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5.2</w:t>
        <w:tab/>
        <w:t xml:space="preserve">No warning signal shall be made more than 45 minutes after the time of the first signal.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6</w:t>
        <w:tab/>
        <w:t xml:space="preserve">Venue &amp; Courses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6.1</w:t>
        <w:tab/>
        <w:t xml:space="preserve">NoR Addendum 1 shows the location of the racing areas.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6.2</w:t>
        <w:tab/>
      </w:r>
      <w:r>
        <w:rPr>
          <w:highlight w:val="none"/>
        </w:rPr>
        <w:t xml:space="preserve">NoR Addendum 2 lists the courses and their lengths.</w:t>
      </w:r>
      <w:r>
        <w:rPr>
          <w:highlight w:val="none"/>
        </w:rPr>
      </w:r>
      <w:r>
        <w:rPr>
          <w:highlight w:val="none"/>
        </w:rPr>
      </w:r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7</w:t>
        <w:tab/>
        <w:t xml:space="preserve">Scoring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/>
      </w:pPr>
      <w:r>
        <w:t xml:space="preserve">7.1</w:t>
        <w:tab/>
        <w:t xml:space="preserve">The regatta shall be scored as provided in Appendix A of the RRS, with PHRF corrected times using time-on-time.</w:t>
      </w:r>
      <w:r>
        <w:rPr>
          <w:highlight w:val="none"/>
        </w:rPr>
      </w:r>
      <w:r/>
    </w:p>
    <w:p>
      <w:pPr>
        <w:pStyle w:val="718"/>
        <w:pBdr/>
        <w:spacing/>
        <w:ind/>
        <w:rPr>
          <w:highlight w:val="none"/>
        </w:rPr>
      </w:pPr>
      <w:r>
        <w:rPr>
          <w:highlight w:val="none"/>
        </w:rPr>
        <w:t xml:space="preserve">8</w:t>
        <w:tab/>
        <w:t xml:space="preserve">Risk Statement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right="0" w:hanging="709" w:left="709"/>
        <w:rPr>
          <w:b/>
          <w:bCs/>
          <w:highlight w:val="none"/>
        </w:rPr>
      </w:pPr>
      <w:r>
        <w:rPr>
          <w:highlight w:val="none"/>
        </w:rPr>
        <w:t xml:space="preserve">8.1</w:t>
        <w:tab/>
      </w:r>
      <w:r>
        <w:rPr>
          <w:highlight w:val="none"/>
        </w:rPr>
        <w:t xml:space="preserve">RRS 3 states: ‘The responsibility for a boat’s decision to participate in a race or to </w:t>
      </w:r>
      <w:r>
        <w:rPr>
          <w:highlight w:val="none"/>
        </w:rPr>
        <w:t xml:space="preserve">continue to race is hers alone.’ By participating in this event each competitor </w:t>
      </w:r>
      <w:r>
        <w:rPr>
          <w:highlight w:val="none"/>
        </w:rPr>
        <w:t xml:space="preserve">agrees and acknowledges that sailing is a potentially dangerous activity with </w:t>
      </w:r>
      <w:r>
        <w:rPr>
          <w:highlight w:val="none"/>
        </w:rPr>
        <w:t xml:space="preserve">inherent risks. These risks include strong winds and rough seas, sudden changes </w:t>
      </w:r>
      <w:r>
        <w:rPr>
          <w:highlight w:val="none"/>
        </w:rPr>
        <w:t xml:space="preserve">in weather, failure of equipment, boat handling errors, poor seamanship by other </w:t>
      </w:r>
      <w:r>
        <w:rPr>
          <w:highlight w:val="none"/>
        </w:rPr>
        <w:t xml:space="preserve">boats, loss of balance on an unstable platform and fatigue resulting in increased </w:t>
      </w:r>
      <w:r>
        <w:rPr>
          <w:highlight w:val="none"/>
        </w:rPr>
        <w:t xml:space="preserve">risk of injury. </w:t>
      </w:r>
      <w:r>
        <w:rPr>
          <w:b/>
          <w:bCs/>
          <w:highlight w:val="none"/>
        </w:rPr>
        <w:t xml:space="preserve">Inherent in the sport of sailing is the risk of permanent, </w:t>
      </w:r>
      <w:r>
        <w:rPr>
          <w:b/>
          <w:bCs/>
          <w:highlight w:val="none"/>
        </w:rPr>
        <w:t xml:space="preserve">catastrophic injury or death by drowning, trauma, hypothermia or other </w:t>
      </w:r>
      <w:r>
        <w:rPr>
          <w:b/>
          <w:bCs/>
          <w:highlight w:val="none"/>
        </w:rPr>
        <w:t xml:space="preserve">causes.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18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9</w:t>
        <w:tab/>
        <w:t xml:space="preserve">Insurance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hanging="709" w:left="709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9.1</w:t>
        <w:tab/>
        <w:t xml:space="preserve">Each participating boat shall be insured with valid third-party liability insurance with a minimum coverage of $2 million CAD per incident or the equivalent.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hanging="709" w:left="709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9.2</w:t>
        <w:tab/>
        <w:t xml:space="preserve">CIYC’s insurance will cover any boat acting as a committee boat while they are performing those duties.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18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10</w:t>
        <w:tab/>
        <w:t xml:space="preserve">Prizes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hanging="709" w:left="709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10.1</w:t>
        <w:tab/>
        <w:t xml:space="preserve">Prizes shall be awarded to first, second, and third places in each class. The CIYC Race Committee may award other prizes in addition to those listed.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18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11</w:t>
        <w:tab/>
        <w:t xml:space="preserve">Further Information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hanging="709" w:left="709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11.1</w:t>
        <w:tab/>
        <w:t xml:space="preserve">For further information please contact the Kevin Alles at </w:t>
      </w:r>
      <w:r>
        <w:rPr>
          <w:b w:val="0"/>
          <w:bCs w:val="0"/>
          <w:highlight w:val="none"/>
        </w:rPr>
      </w:r>
      <w:hyperlink r:id="rId14" w:tooltip="mailto:kevin.sailor@gmail.com" w:history="1">
        <w:r>
          <w:rPr>
            <w:rStyle w:val="874"/>
            <w:b w:val="0"/>
            <w:bCs w:val="0"/>
            <w:highlight w:val="none"/>
          </w:rPr>
          <w:t xml:space="preserve">kevin.sailor@gmail.com</w:t>
        </w:r>
        <w:r>
          <w:rPr>
            <w:rStyle w:val="874"/>
            <w:b w:val="0"/>
            <w:bCs w:val="0"/>
            <w:highlight w:val="none"/>
          </w:rPr>
        </w:r>
        <w:r>
          <w:rPr>
            <w:rStyle w:val="874"/>
            <w:b w:val="0"/>
            <w:bCs w:val="0"/>
            <w:highlight w:val="none"/>
          </w:rPr>
        </w:r>
      </w:hyperlink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hanging="709" w:left="709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hd w:val="nil" w:color="auto"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br w:type="page" w:clear="all"/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34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Addendum 1: Racing Area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 w:right="0" w:firstLine="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59334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9331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4" cy="2593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7.75pt;height:204.20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hd w:val="nil" w:color="000000"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4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2693"/>
        <w:gridCol w:w="2835"/>
      </w:tblGrid>
      <w:tr>
        <w:trPr/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Description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Latitude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Longitude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Start/Finish Mark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White Mark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41.99145° 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82.76669° W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Colchester Reef Light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Lighthouse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41.93239° 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82.89174° W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884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Leamington Breakwater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Stone Breakwater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42.01996° 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center" w:leader="none" w:pos="2091"/>
              </w:tabs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82.60425° W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CIYC Channel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42.00822° N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082.77624° W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hd w:val="nil" w:color="auto"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br w:type="page" w:clear="all"/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34"/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Addendum 2: Courses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4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2"/>
        <w:gridCol w:w="7370"/>
      </w:tblGrid>
      <w:tr>
        <w:trPr/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Course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73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Marks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737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Start Line, round Colchester Reef Light to port, Finish Line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18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73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Start Line, round the Leamington Breakwater to port, Finish Line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 w:right="0" w:firstLine="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hd w:val="nil" w:color="auto"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875"/>
        <w:pBdr/>
        <w:spacing/>
        <w:ind/>
        <w:rPr/>
      </w:pPr>
      <w:r>
        <w:rPr>
          <w:rStyle w:val="877"/>
        </w:rPr>
        <w:footnoteRef/>
      </w:r>
      <w:r>
        <w:t xml:space="preserve"> See: Appendix RV, Reduced Visibility</w:t>
      </w:r>
      <w:r/>
    </w:p>
  </w:footnote>
  <w:footnote w:id="3">
    <w:p>
      <w:pPr>
        <w:pStyle w:val="875"/>
        <w:pBdr/>
        <w:spacing/>
        <w:ind/>
        <w:rPr/>
      </w:pPr>
      <w:r>
        <w:rPr>
          <w:rStyle w:val="877"/>
        </w:rPr>
        <w:footnoteRef/>
      </w:r>
      <w:r>
        <w:t xml:space="preserve"> See: Sail Canada Prescriptions 2021</w:t>
      </w:r>
      <w:r/>
    </w:p>
  </w:footnote>
  <w:footnote w:id="4">
    <w:p>
      <w:pPr>
        <w:pStyle w:val="875"/>
        <w:pBdr/>
        <w:spacing/>
        <w:ind/>
        <w:rPr/>
      </w:pPr>
      <w:r>
        <w:rPr>
          <w:rStyle w:val="877"/>
        </w:rPr>
        <w:footnoteRef/>
      </w:r>
      <w:r>
        <w:t xml:space="preserve"> “Jib or Genoa”</w:t>
      </w:r>
      <w:r/>
    </w:p>
  </w:footnote>
  <w:footnote w:id="5">
    <w:p>
      <w:pPr>
        <w:pStyle w:val="875"/>
        <w:pBdr/>
        <w:spacing/>
        <w:ind/>
        <w:rPr/>
      </w:pPr>
      <w:r>
        <w:rPr>
          <w:rStyle w:val="877"/>
        </w:rPr>
        <w:footnoteRef/>
      </w:r>
      <w:r>
        <w:t xml:space="preserve"> As identified by the CIYC race committee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Heading 1"/>
    <w:basedOn w:val="892"/>
    <w:next w:val="892"/>
    <w:link w:val="7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link w:val="7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892"/>
    <w:next w:val="892"/>
    <w:link w:val="7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0">
    <w:name w:val="Heading 3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link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2"/>
    <w:next w:val="89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paragraph" w:styleId="895">
    <w:name w:val="No Spacing"/>
    <w:basedOn w:val="892"/>
    <w:uiPriority w:val="1"/>
    <w:qFormat/>
    <w:pPr>
      <w:pBdr/>
      <w:spacing w:after="0" w:line="240" w:lineRule="auto"/>
      <w:ind/>
    </w:pPr>
  </w:style>
  <w:style w:type="paragraph" w:styleId="896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kevin.sailor@gmail.com" TargetMode="External"/><Relationship Id="rId10" Type="http://schemas.openxmlformats.org/officeDocument/2006/relationships/hyperlink" Target="http://treasurerciyc@gmail.com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yperlink" Target="mailto:kevin.sailor@gmail.com" TargetMode="External"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2024-06-26T00:16:38Z</dcterms:modified>
</cp:coreProperties>
</file>